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134"/>
        <w:gridCol w:w="1701"/>
        <w:gridCol w:w="1701"/>
        <w:gridCol w:w="3402"/>
      </w:tblGrid>
      <w:tr w:rsidR="00566CB3" w:rsidRPr="00BA6403" w:rsidTr="00FB357A">
        <w:trPr>
          <w:trHeight w:val="283"/>
        </w:trPr>
        <w:tc>
          <w:tcPr>
            <w:tcW w:w="10774" w:type="dxa"/>
            <w:gridSpan w:val="6"/>
            <w:noWrap/>
            <w:hideMark/>
          </w:tcPr>
          <w:p w:rsidR="00566CB3" w:rsidRPr="00660BB7" w:rsidRDefault="00483D29" w:rsidP="00EB6D1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  <w:r w:rsidR="008E18F9">
              <w:rPr>
                <w:b/>
                <w:bCs/>
                <w:sz w:val="20"/>
                <w:szCs w:val="20"/>
              </w:rPr>
              <w:t xml:space="preserve">-2-                   </w:t>
            </w:r>
            <w:r w:rsidR="00566CB3" w:rsidRPr="00660BB7">
              <w:rPr>
                <w:b/>
                <w:bCs/>
                <w:sz w:val="20"/>
                <w:szCs w:val="20"/>
              </w:rPr>
              <w:t>F</w:t>
            </w:r>
            <w:r w:rsidR="00FB357A" w:rsidRPr="00660BB7">
              <w:rPr>
                <w:b/>
                <w:bCs/>
                <w:sz w:val="20"/>
                <w:szCs w:val="20"/>
              </w:rPr>
              <w:t xml:space="preserve">en Bilimleri Enstitüsü </w:t>
            </w:r>
            <w:r w:rsidR="00373CB5">
              <w:rPr>
                <w:b/>
                <w:sz w:val="20"/>
                <w:szCs w:val="20"/>
              </w:rPr>
              <w:t>2017</w:t>
            </w:r>
            <w:r w:rsidR="009F5E0B" w:rsidRPr="00660BB7">
              <w:rPr>
                <w:b/>
                <w:sz w:val="20"/>
                <w:szCs w:val="20"/>
              </w:rPr>
              <w:t>-201</w:t>
            </w:r>
            <w:r w:rsidR="00373CB5">
              <w:rPr>
                <w:b/>
                <w:sz w:val="20"/>
                <w:szCs w:val="20"/>
              </w:rPr>
              <w:t>8</w:t>
            </w:r>
            <w:r w:rsidR="00566CB3" w:rsidRPr="00660BB7">
              <w:rPr>
                <w:b/>
                <w:sz w:val="20"/>
                <w:szCs w:val="20"/>
              </w:rPr>
              <w:t xml:space="preserve"> Akademik Yılı </w:t>
            </w:r>
            <w:r w:rsidR="00EB6D1B">
              <w:rPr>
                <w:b/>
                <w:sz w:val="20"/>
                <w:szCs w:val="20"/>
              </w:rPr>
              <w:t>Bahar</w:t>
            </w:r>
            <w:r w:rsidR="008B73FA">
              <w:rPr>
                <w:b/>
                <w:sz w:val="20"/>
                <w:szCs w:val="20"/>
              </w:rPr>
              <w:t xml:space="preserve"> </w:t>
            </w:r>
            <w:r w:rsidR="00566CB3" w:rsidRPr="00660BB7">
              <w:rPr>
                <w:b/>
                <w:sz w:val="20"/>
                <w:szCs w:val="20"/>
              </w:rPr>
              <w:t xml:space="preserve">Dönemi </w:t>
            </w:r>
            <w:r w:rsidR="008E18F9">
              <w:rPr>
                <w:b/>
                <w:sz w:val="20"/>
                <w:szCs w:val="20"/>
              </w:rPr>
              <w:t xml:space="preserve">Ulusal Öğrenci </w:t>
            </w:r>
            <w:r w:rsidR="0065159B" w:rsidRPr="00660BB7">
              <w:rPr>
                <w:b/>
                <w:sz w:val="20"/>
                <w:szCs w:val="20"/>
              </w:rPr>
              <w:t xml:space="preserve">Başvuru </w:t>
            </w:r>
            <w:r w:rsidR="00FB357A" w:rsidRPr="00660BB7">
              <w:rPr>
                <w:b/>
                <w:sz w:val="20"/>
                <w:szCs w:val="20"/>
              </w:rPr>
              <w:t>ve Kabul Koşulları</w:t>
            </w:r>
          </w:p>
        </w:tc>
      </w:tr>
      <w:tr w:rsidR="003D4633" w:rsidRPr="00BA6403" w:rsidTr="007B5127">
        <w:trPr>
          <w:trHeight w:val="525"/>
        </w:trPr>
        <w:tc>
          <w:tcPr>
            <w:tcW w:w="1135" w:type="dxa"/>
            <w:noWrap/>
            <w:hideMark/>
          </w:tcPr>
          <w:p w:rsidR="003D4633" w:rsidRPr="00660BB7" w:rsidRDefault="003D4633" w:rsidP="003D4633">
            <w:pPr>
              <w:rPr>
                <w:b/>
                <w:bCs/>
                <w:sz w:val="20"/>
                <w:szCs w:val="20"/>
              </w:rPr>
            </w:pPr>
            <w:r w:rsidRPr="00660BB7">
              <w:rPr>
                <w:b/>
                <w:bCs/>
                <w:sz w:val="20"/>
                <w:szCs w:val="20"/>
              </w:rPr>
              <w:t>ANABİLİM DALI</w:t>
            </w:r>
          </w:p>
        </w:tc>
        <w:tc>
          <w:tcPr>
            <w:tcW w:w="1701" w:type="dxa"/>
            <w:noWrap/>
            <w:hideMark/>
          </w:tcPr>
          <w:p w:rsidR="003D4633" w:rsidRPr="00660BB7" w:rsidRDefault="003D4633" w:rsidP="003D4633">
            <w:pPr>
              <w:rPr>
                <w:b/>
                <w:bCs/>
                <w:sz w:val="20"/>
                <w:szCs w:val="20"/>
              </w:rPr>
            </w:pPr>
            <w:r w:rsidRPr="00660BB7">
              <w:rPr>
                <w:b/>
                <w:bCs/>
                <w:sz w:val="20"/>
                <w:szCs w:val="20"/>
              </w:rPr>
              <w:t>PROGRAMLAR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633" w:rsidRPr="0080420E" w:rsidRDefault="003D4633" w:rsidP="007B5127">
            <w:pPr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Lisans/</w:t>
            </w:r>
          </w:p>
          <w:p w:rsidR="003D4633" w:rsidRPr="0080420E" w:rsidRDefault="003D4633" w:rsidP="007B5127">
            <w:pPr>
              <w:ind w:left="-108" w:right="-108"/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Y. Lisans GNO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633" w:rsidRPr="0080420E" w:rsidRDefault="003D4633" w:rsidP="007B5127">
            <w:pPr>
              <w:ind w:right="-108"/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Yabancı</w:t>
            </w:r>
            <w:r w:rsidR="00313EAB"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09B" w:rsidRPr="0080420E" w:rsidRDefault="003D4633" w:rsidP="007B5127">
            <w:pPr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ALES</w:t>
            </w:r>
            <w:r w:rsidR="000E609B"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/</w:t>
            </w:r>
          </w:p>
          <w:p w:rsidR="000E609B" w:rsidRPr="0080420E" w:rsidRDefault="000E609B" w:rsidP="007B5127">
            <w:pPr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GRE/</w:t>
            </w:r>
          </w:p>
          <w:p w:rsidR="00AD4CE3" w:rsidRPr="0080420E" w:rsidRDefault="000E609B" w:rsidP="007B5127">
            <w:pPr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GMAT</w:t>
            </w:r>
            <w:r w:rsidR="00AD4CE3"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 xml:space="preserve"> Puanı/</w:t>
            </w:r>
          </w:p>
          <w:p w:rsidR="003D4633" w:rsidRPr="0080420E" w:rsidRDefault="00AD4CE3" w:rsidP="007B5127">
            <w:pPr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4633" w:rsidRPr="00660BB7" w:rsidRDefault="003D4633" w:rsidP="007B5127">
            <w:pPr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660BB7">
              <w:rPr>
                <w:rFonts w:eastAsia="Calibri" w:cs="Times New Roman"/>
                <w:b/>
                <w:sz w:val="20"/>
                <w:szCs w:val="20"/>
                <w:lang w:eastAsia="tr-TR"/>
              </w:rPr>
              <w:t>Kabul Edilen Programlar</w:t>
            </w:r>
          </w:p>
        </w:tc>
      </w:tr>
      <w:tr w:rsidR="0087162E" w:rsidRPr="00BA6403" w:rsidTr="007B5127">
        <w:trPr>
          <w:trHeight w:val="1302"/>
        </w:trPr>
        <w:tc>
          <w:tcPr>
            <w:tcW w:w="1135" w:type="dxa"/>
            <w:vMerge w:val="restart"/>
            <w:noWrap/>
            <w:hideMark/>
          </w:tcPr>
          <w:p w:rsidR="0087162E" w:rsidRPr="00660BB7" w:rsidRDefault="0087162E" w:rsidP="00A95D47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Bilgisayar Müh.</w:t>
            </w:r>
          </w:p>
          <w:p w:rsidR="0087162E" w:rsidRPr="00660BB7" w:rsidRDefault="0087162E" w:rsidP="00A95D47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noWrap/>
          </w:tcPr>
          <w:p w:rsidR="0087162E" w:rsidRPr="00660BB7" w:rsidRDefault="0087162E" w:rsidP="00A95D47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Bilgisayar Müh. İngilizce Doktora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162E" w:rsidRPr="0080420E" w:rsidRDefault="0087162E" w:rsidP="00A95D47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Yüksek Lisans</w:t>
            </w:r>
          </w:p>
          <w:p w:rsidR="0087162E" w:rsidRPr="0080420E" w:rsidRDefault="0087162E" w:rsidP="00AD5D20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En Az 3.00</w:t>
            </w:r>
            <w:r w:rsidR="00AD5D20" w:rsidRPr="0080420E">
              <w:rPr>
                <w:rFonts w:eastAsia="Calibri" w:cs="Times New Roman"/>
                <w:sz w:val="20"/>
                <w:szCs w:val="20"/>
                <w:lang w:eastAsia="tr-TR"/>
              </w:rPr>
              <w:t>/</w:t>
            </w:r>
            <w:r w:rsidR="00A6797A" w:rsidRPr="0080420E">
              <w:rPr>
                <w:rFonts w:eastAsia="Calibri" w:cs="Times New Roman"/>
                <w:sz w:val="20"/>
                <w:szCs w:val="20"/>
                <w:lang w:eastAsia="tr-TR"/>
              </w:rPr>
              <w:t>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62E" w:rsidRPr="0080420E" w:rsidRDefault="0087162E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YDS ile ÖSYM’nin tanımladığı eşdeğeri</w:t>
            </w:r>
            <w:r w:rsidRPr="0080420E">
              <w:rPr>
                <w:rFonts w:eastAsia="Calibri" w:cs="Times New Roman"/>
                <w:sz w:val="20"/>
                <w:szCs w:val="20"/>
              </w:rPr>
              <w:t>: En Az 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62E" w:rsidRPr="0080420E" w:rsidRDefault="0087162E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</w:rPr>
              <w:t>ALES</w:t>
            </w:r>
            <w:r w:rsidR="007B5127" w:rsidRPr="0080420E">
              <w:rPr>
                <w:rFonts w:eastAsia="Calibri" w:cs="Times New Roman"/>
                <w:sz w:val="20"/>
                <w:szCs w:val="20"/>
              </w:rPr>
              <w:t>: En az</w:t>
            </w:r>
            <w:r w:rsidRPr="0080420E">
              <w:rPr>
                <w:rFonts w:eastAsia="Calibri" w:cs="Times New Roman"/>
                <w:sz w:val="20"/>
                <w:szCs w:val="20"/>
              </w:rPr>
              <w:t xml:space="preserve"> 70 Sayısal</w:t>
            </w:r>
            <w:r w:rsidR="007B5127" w:rsidRPr="0080420E">
              <w:rPr>
                <w:rFonts w:eastAsia="Calibri" w:cs="Times New Roman"/>
                <w:sz w:val="20"/>
                <w:szCs w:val="20"/>
              </w:rPr>
              <w:t>,</w:t>
            </w:r>
            <w:r w:rsidRPr="0080420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87162E" w:rsidRPr="0080420E" w:rsidRDefault="0087162E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GRE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>: En az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153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>,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br/>
              <w:t>GRE(eski)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>: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>En az 680 veya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br/>
              <w:t>GMAT 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162E" w:rsidRPr="001A47A9" w:rsidRDefault="0087162E" w:rsidP="007B5127">
            <w:pPr>
              <w:jc w:val="both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>Mühend</w:t>
            </w:r>
            <w:r w:rsidR="007B5127">
              <w:rPr>
                <w:rFonts w:eastAsia="Calibri" w:cs="Times New Roman"/>
                <w:sz w:val="20"/>
                <w:szCs w:val="20"/>
                <w:lang w:eastAsia="tr-TR"/>
              </w:rPr>
              <w:t xml:space="preserve">islik Fakültelerinin Bilgisayar veya 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>Yazılım Mühendisliği ya</w:t>
            </w:r>
            <w:r w:rsidR="007B5127">
              <w:rPr>
                <w:rFonts w:eastAsia="Calibri" w:cs="Times New Roman"/>
                <w:sz w:val="20"/>
                <w:szCs w:val="20"/>
                <w:lang w:eastAsia="tr-TR"/>
              </w:rPr>
              <w:t xml:space="preserve"> da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 benzeri bir </w:t>
            </w:r>
            <w:r w:rsidR="00095DB5">
              <w:rPr>
                <w:rFonts w:eastAsia="Calibri" w:cs="Times New Roman"/>
                <w:sz w:val="20"/>
                <w:szCs w:val="20"/>
                <w:lang w:eastAsia="tr-TR"/>
              </w:rPr>
              <w:t xml:space="preserve">Yüksek 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>Lisans Programı mezunu olmak</w:t>
            </w:r>
          </w:p>
        </w:tc>
      </w:tr>
      <w:tr w:rsidR="00A95D47" w:rsidRPr="00BA6403" w:rsidTr="007B5127">
        <w:trPr>
          <w:trHeight w:val="315"/>
        </w:trPr>
        <w:tc>
          <w:tcPr>
            <w:tcW w:w="1135" w:type="dxa"/>
            <w:vMerge/>
            <w:hideMark/>
          </w:tcPr>
          <w:p w:rsidR="00A95D47" w:rsidRPr="00660BB7" w:rsidRDefault="00A95D47" w:rsidP="00A95D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5D47" w:rsidRDefault="00A95D47" w:rsidP="00A95D47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Bilgisayar Müh. İngilizce Tezli </w:t>
            </w:r>
          </w:p>
          <w:p w:rsidR="00A95D47" w:rsidRPr="00660BB7" w:rsidRDefault="00A95D47" w:rsidP="00A95D47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Y. Lisans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5D47" w:rsidRPr="0080420E" w:rsidRDefault="00A6797A" w:rsidP="007A7865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Lisans: </w:t>
            </w:r>
            <w:r w:rsidR="00AD5D20" w:rsidRPr="0080420E">
              <w:rPr>
                <w:rFonts w:eastAsia="Calibri" w:cs="Times New Roman"/>
                <w:sz w:val="20"/>
                <w:szCs w:val="20"/>
                <w:lang w:eastAsia="tr-TR"/>
              </w:rPr>
              <w:t>En Az 2.</w:t>
            </w:r>
            <w:r w:rsidR="007A7865" w:rsidRPr="0080420E">
              <w:rPr>
                <w:rFonts w:eastAsia="Calibri" w:cs="Times New Roman"/>
                <w:sz w:val="20"/>
                <w:szCs w:val="20"/>
                <w:lang w:eastAsia="tr-TR"/>
              </w:rPr>
              <w:t>3</w:t>
            </w:r>
            <w:r w:rsidR="00AD5D20" w:rsidRPr="0080420E">
              <w:rPr>
                <w:rFonts w:eastAsia="Calibri" w:cs="Times New Roman"/>
                <w:sz w:val="20"/>
                <w:szCs w:val="20"/>
                <w:lang w:eastAsia="tr-TR"/>
              </w:rPr>
              <w:t>0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/4.00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D47" w:rsidRPr="0080420E" w:rsidRDefault="00F2514F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YÜ-</w:t>
            </w:r>
            <w:proofErr w:type="spellStart"/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Flat</w:t>
            </w:r>
            <w:proofErr w:type="spellEnd"/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Sınavı</w:t>
            </w:r>
            <w:r w:rsidR="00DB5624" w:rsidRPr="0080420E">
              <w:rPr>
                <w:rFonts w:eastAsia="Calibri" w:cs="Times New Roman"/>
                <w:sz w:val="20"/>
                <w:szCs w:val="20"/>
                <w:lang w:eastAsia="tr-TR"/>
              </w:rPr>
              <w:t>*: En Az 65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A95D47" w:rsidRPr="0080420E">
              <w:rPr>
                <w:rFonts w:eastAsia="Calibri" w:cs="Times New Roman"/>
                <w:sz w:val="20"/>
                <w:szCs w:val="20"/>
                <w:lang w:eastAsia="tr-TR"/>
              </w:rPr>
              <w:t>veya</w:t>
            </w:r>
            <w:r w:rsidR="00A95D47" w:rsidRPr="0080420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95D47" w:rsidRPr="0080420E" w:rsidRDefault="00A95D4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YDS ile ÖSYM’nin tanımladığı eşdeğeri</w:t>
            </w:r>
            <w:r w:rsidRPr="0080420E">
              <w:rPr>
                <w:rFonts w:eastAsia="Calibri" w:cs="Times New Roman"/>
                <w:sz w:val="20"/>
                <w:szCs w:val="20"/>
              </w:rPr>
              <w:t xml:space="preserve">: En Az </w:t>
            </w:r>
            <w:r w:rsidR="00743CCA" w:rsidRPr="0080420E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09B" w:rsidRPr="0080420E" w:rsidRDefault="000E609B" w:rsidP="007B5127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sz w:val="20"/>
                <w:szCs w:val="20"/>
              </w:rPr>
              <w:t>ALES</w:t>
            </w:r>
            <w:r w:rsidR="007B5127" w:rsidRPr="0080420E">
              <w:rPr>
                <w:rFonts w:eastAsia="Calibri" w:cs="Times New Roman"/>
                <w:sz w:val="20"/>
                <w:szCs w:val="20"/>
              </w:rPr>
              <w:t>: En az</w:t>
            </w:r>
            <w:r w:rsidRPr="0080420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95D47" w:rsidRPr="0080420E">
              <w:rPr>
                <w:rFonts w:eastAsia="Calibri" w:cs="Times New Roman"/>
                <w:sz w:val="20"/>
                <w:szCs w:val="20"/>
              </w:rPr>
              <w:t>60 Sayısal</w:t>
            </w:r>
            <w:r w:rsidR="007B5127" w:rsidRPr="0080420E">
              <w:rPr>
                <w:rFonts w:eastAsia="Calibri" w:cs="Times New Roman"/>
                <w:sz w:val="20"/>
                <w:szCs w:val="20"/>
              </w:rPr>
              <w:t>,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</w:p>
          <w:p w:rsidR="00A95D47" w:rsidRPr="0080420E" w:rsidRDefault="003D5799" w:rsidP="007B5127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GRE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>: En az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151</w:t>
            </w:r>
            <w:r w:rsidR="00D02303" w:rsidRPr="0080420E">
              <w:rPr>
                <w:rFonts w:eastAsia="Calibri" w:cs="Times New Roman"/>
                <w:sz w:val="20"/>
                <w:szCs w:val="20"/>
                <w:lang w:eastAsia="tr-TR"/>
              </w:rPr>
              <w:br/>
              <w:t>GRE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D02303" w:rsidRPr="0080420E">
              <w:rPr>
                <w:rFonts w:eastAsia="Calibri" w:cs="Times New Roman"/>
                <w:sz w:val="20"/>
                <w:szCs w:val="20"/>
                <w:lang w:eastAsia="tr-TR"/>
              </w:rPr>
              <w:t>(eski)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>: En az</w:t>
            </w:r>
            <w:r w:rsidR="00E4271C"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>640 veya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br/>
              <w:t>GMAT</w:t>
            </w:r>
            <w:r w:rsidR="007B5127" w:rsidRPr="0080420E">
              <w:rPr>
                <w:rFonts w:eastAsia="Calibri" w:cs="Times New Roman"/>
                <w:sz w:val="20"/>
                <w:szCs w:val="20"/>
                <w:lang w:eastAsia="tr-TR"/>
              </w:rPr>
              <w:t>: En az</w:t>
            </w: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 xml:space="preserve"> 465</w:t>
            </w:r>
            <w:r w:rsidR="00A95D47" w:rsidRPr="0080420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D47" w:rsidRPr="001A47A9" w:rsidRDefault="003957E2" w:rsidP="007B5127">
            <w:pPr>
              <w:jc w:val="both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C53939">
              <w:rPr>
                <w:rFonts w:eastAsia="Calibri" w:cs="Times New Roman"/>
                <w:sz w:val="20"/>
                <w:szCs w:val="20"/>
                <w:lang w:eastAsia="tr-TR"/>
              </w:rPr>
              <w:t>Herhangi bir Lisans Programı mezunu olmak</w:t>
            </w:r>
          </w:p>
        </w:tc>
      </w:tr>
      <w:tr w:rsidR="00956834" w:rsidRPr="00BA6403" w:rsidTr="007B5127">
        <w:trPr>
          <w:trHeight w:val="315"/>
        </w:trPr>
        <w:tc>
          <w:tcPr>
            <w:tcW w:w="1135" w:type="dxa"/>
            <w:vMerge w:val="restart"/>
            <w:noWrap/>
            <w:hideMark/>
          </w:tcPr>
          <w:p w:rsidR="00956834" w:rsidRPr="00431E94" w:rsidRDefault="00956834" w:rsidP="00956834">
            <w:pPr>
              <w:rPr>
                <w:sz w:val="20"/>
                <w:szCs w:val="20"/>
                <w:highlight w:val="yellow"/>
              </w:rPr>
            </w:pPr>
            <w:r w:rsidRPr="00431E94">
              <w:rPr>
                <w:sz w:val="20"/>
                <w:szCs w:val="20"/>
                <w:highlight w:val="yellow"/>
              </w:rPr>
              <w:t xml:space="preserve">Elektrik-Elektronik Müh. Anabilim Dalı </w:t>
            </w:r>
          </w:p>
        </w:tc>
        <w:tc>
          <w:tcPr>
            <w:tcW w:w="1701" w:type="dxa"/>
            <w:noWrap/>
          </w:tcPr>
          <w:p w:rsidR="00956834" w:rsidRPr="00431E94" w:rsidRDefault="00956834" w:rsidP="00956834">
            <w:pPr>
              <w:rPr>
                <w:sz w:val="20"/>
                <w:szCs w:val="20"/>
                <w:highlight w:val="yellow"/>
              </w:rPr>
            </w:pPr>
            <w:r w:rsidRPr="00431E94">
              <w:rPr>
                <w:sz w:val="20"/>
                <w:szCs w:val="20"/>
                <w:highlight w:val="yellow"/>
              </w:rPr>
              <w:t xml:space="preserve">Elektrik-Elektronik Müh. İngilizce Doktora </w:t>
            </w:r>
          </w:p>
          <w:p w:rsidR="00956834" w:rsidRPr="00431E94" w:rsidRDefault="00956834" w:rsidP="009568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noWrap/>
          </w:tcPr>
          <w:p w:rsidR="00956834" w:rsidRPr="00431E94" w:rsidRDefault="00956834" w:rsidP="0095683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56834" w:rsidRPr="00431E94" w:rsidRDefault="00956834" w:rsidP="0095683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56834" w:rsidRPr="00431E94" w:rsidRDefault="00956834" w:rsidP="0095683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6797A" w:rsidRPr="00431E94" w:rsidRDefault="00A6797A" w:rsidP="00A6797A">
            <w:pPr>
              <w:jc w:val="center"/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Yüksek Lisans</w:t>
            </w:r>
          </w:p>
          <w:p w:rsidR="00956834" w:rsidRPr="00431E94" w:rsidRDefault="00A6797A" w:rsidP="00AD5D20">
            <w:pPr>
              <w:jc w:val="center"/>
              <w:rPr>
                <w:sz w:val="20"/>
                <w:szCs w:val="20"/>
                <w:highlight w:val="yellow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En Az 3.00/4.00)</w:t>
            </w:r>
          </w:p>
        </w:tc>
        <w:tc>
          <w:tcPr>
            <w:tcW w:w="1701" w:type="dxa"/>
          </w:tcPr>
          <w:p w:rsidR="00956834" w:rsidRPr="00431E94" w:rsidRDefault="00956834" w:rsidP="007B5127">
            <w:pPr>
              <w:rPr>
                <w:sz w:val="20"/>
                <w:szCs w:val="20"/>
                <w:highlight w:val="yellow"/>
              </w:rPr>
            </w:pPr>
          </w:p>
          <w:p w:rsidR="00956834" w:rsidRPr="00431E94" w:rsidRDefault="007A7865" w:rsidP="007B5127">
            <w:pPr>
              <w:rPr>
                <w:sz w:val="20"/>
                <w:szCs w:val="20"/>
                <w:highlight w:val="yellow"/>
              </w:rPr>
            </w:pPr>
            <w:r w:rsidRPr="00431E94">
              <w:rPr>
                <w:sz w:val="20"/>
                <w:szCs w:val="20"/>
                <w:highlight w:val="yellow"/>
              </w:rPr>
              <w:t>YDS ile ÖSYM’nin tanımladığı eşdeğeri: En Az 65</w:t>
            </w:r>
          </w:p>
        </w:tc>
        <w:tc>
          <w:tcPr>
            <w:tcW w:w="1701" w:type="dxa"/>
          </w:tcPr>
          <w:p w:rsidR="00956834" w:rsidRPr="00431E94" w:rsidRDefault="00956834" w:rsidP="007B5127">
            <w:pPr>
              <w:rPr>
                <w:sz w:val="20"/>
                <w:szCs w:val="20"/>
                <w:highlight w:val="yellow"/>
              </w:rPr>
            </w:pPr>
          </w:p>
          <w:p w:rsidR="00956834" w:rsidRPr="00431E94" w:rsidRDefault="00956834" w:rsidP="007B5127">
            <w:pPr>
              <w:rPr>
                <w:sz w:val="20"/>
                <w:szCs w:val="20"/>
                <w:highlight w:val="yellow"/>
              </w:rPr>
            </w:pPr>
          </w:p>
          <w:p w:rsidR="00A6797A" w:rsidRPr="00431E94" w:rsidRDefault="00A6797A" w:rsidP="00A6797A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</w:rPr>
              <w:t xml:space="preserve">ALES: En az 70 Sayısal, </w:t>
            </w:r>
          </w:p>
          <w:p w:rsidR="00956834" w:rsidRPr="00431E94" w:rsidRDefault="00A6797A" w:rsidP="00A6797A">
            <w:pPr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GRE: En az 153,</w:t>
            </w: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br/>
              <w:t>GRE(eski): En az 680 veya</w:t>
            </w: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br/>
              <w:t>GMAT 500</w:t>
            </w:r>
          </w:p>
        </w:tc>
        <w:tc>
          <w:tcPr>
            <w:tcW w:w="3402" w:type="dxa"/>
          </w:tcPr>
          <w:p w:rsidR="00956834" w:rsidRPr="00431E94" w:rsidRDefault="00956834" w:rsidP="00956834">
            <w:pPr>
              <w:jc w:val="both"/>
              <w:rPr>
                <w:sz w:val="20"/>
                <w:szCs w:val="20"/>
                <w:highlight w:val="yellow"/>
              </w:rPr>
            </w:pPr>
            <w:r w:rsidRPr="00431E94">
              <w:rPr>
                <w:sz w:val="20"/>
                <w:szCs w:val="20"/>
                <w:highlight w:val="yellow"/>
              </w:rPr>
              <w:t xml:space="preserve">Elektrik ve Elektronik ve benzeri (Ör. Elektrik, Elektronik, Elektronik ve Haberleşme, Haberleşme ve Kontrol), Biyomedikal, </w:t>
            </w:r>
            <w:proofErr w:type="spellStart"/>
            <w:r w:rsidRPr="00431E94">
              <w:rPr>
                <w:sz w:val="20"/>
                <w:szCs w:val="20"/>
                <w:highlight w:val="yellow"/>
              </w:rPr>
              <w:t>Biyomühendislik</w:t>
            </w:r>
            <w:proofErr w:type="spellEnd"/>
            <w:r w:rsidRPr="00431E94">
              <w:rPr>
                <w:sz w:val="20"/>
                <w:szCs w:val="20"/>
                <w:highlight w:val="yellow"/>
              </w:rPr>
              <w:t>, Mekatronik, Bilgisayar, Yazılım, Enerji, Makine ve diğer mühendislik programları ile Fizik, Kimya, Biyoloji, Biyokimya, Moleküler Biyoloji, Genetik, İstatistik, Matematik, Bilgisayar Bilimleri veya benzeri tezli yüksek lisans programından mezun olmak.</w:t>
            </w:r>
          </w:p>
        </w:tc>
      </w:tr>
      <w:tr w:rsidR="00956834" w:rsidRPr="00BA6403" w:rsidTr="007B5127">
        <w:trPr>
          <w:trHeight w:val="3011"/>
        </w:trPr>
        <w:tc>
          <w:tcPr>
            <w:tcW w:w="1135" w:type="dxa"/>
            <w:vMerge/>
            <w:noWrap/>
          </w:tcPr>
          <w:p w:rsidR="00956834" w:rsidRPr="00431E94" w:rsidRDefault="00956834" w:rsidP="009568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noWrap/>
          </w:tcPr>
          <w:p w:rsidR="00956834" w:rsidRPr="00431E94" w:rsidRDefault="00956834" w:rsidP="00956834">
            <w:pPr>
              <w:rPr>
                <w:sz w:val="20"/>
                <w:szCs w:val="20"/>
                <w:highlight w:val="yellow"/>
              </w:rPr>
            </w:pPr>
            <w:r w:rsidRPr="00431E94">
              <w:rPr>
                <w:sz w:val="20"/>
                <w:szCs w:val="20"/>
                <w:highlight w:val="yellow"/>
              </w:rPr>
              <w:t xml:space="preserve">Elektrik-Elektronik Müh. İngilizce Tezli </w:t>
            </w:r>
          </w:p>
          <w:p w:rsidR="00956834" w:rsidRPr="00431E94" w:rsidRDefault="00956834" w:rsidP="00956834">
            <w:pPr>
              <w:rPr>
                <w:sz w:val="20"/>
                <w:szCs w:val="20"/>
                <w:highlight w:val="yellow"/>
              </w:rPr>
            </w:pPr>
            <w:r w:rsidRPr="00431E94">
              <w:rPr>
                <w:sz w:val="20"/>
                <w:szCs w:val="20"/>
                <w:highlight w:val="yellow"/>
              </w:rPr>
              <w:t xml:space="preserve">Y. Lisans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834" w:rsidRPr="00431E94" w:rsidRDefault="007A7865" w:rsidP="00AD5D20">
            <w:pPr>
              <w:jc w:val="center"/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Lisans: En Az 2.3</w:t>
            </w:r>
            <w:r w:rsidR="00A6797A"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0/4.00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834" w:rsidRPr="00431E94" w:rsidRDefault="00B63960" w:rsidP="007B5127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YÜ-</w:t>
            </w:r>
            <w:proofErr w:type="spellStart"/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Flat</w:t>
            </w:r>
            <w:proofErr w:type="spellEnd"/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 xml:space="preserve"> Sınavı</w:t>
            </w:r>
            <w:r w:rsidR="00DB5624"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*: En Az 65</w:t>
            </w: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956834"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veya</w:t>
            </w:r>
            <w:r w:rsidR="00956834" w:rsidRPr="00431E94">
              <w:rPr>
                <w:rFonts w:eastAsia="Calibri" w:cs="Times New Roman"/>
                <w:sz w:val="20"/>
                <w:szCs w:val="20"/>
                <w:highlight w:val="yellow"/>
              </w:rPr>
              <w:t xml:space="preserve"> </w:t>
            </w:r>
          </w:p>
          <w:p w:rsidR="00956834" w:rsidRPr="00431E94" w:rsidRDefault="00956834" w:rsidP="007B5127">
            <w:pPr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YDS ile ÖSYM’nin tanımladığı eşdeğeri</w:t>
            </w:r>
            <w:r w:rsidRPr="00431E94">
              <w:rPr>
                <w:rFonts w:eastAsia="Calibri" w:cs="Times New Roman"/>
                <w:sz w:val="20"/>
                <w:szCs w:val="20"/>
                <w:highlight w:val="yellow"/>
              </w:rPr>
              <w:t>: En Az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97A" w:rsidRPr="00431E94" w:rsidRDefault="00A6797A" w:rsidP="00A6797A">
            <w:pPr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</w:rPr>
              <w:t>ALES: En az 60 Sayısal,</w:t>
            </w: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:rsidR="00956834" w:rsidRPr="00431E94" w:rsidRDefault="00A6797A" w:rsidP="00A6797A">
            <w:pPr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GRE: En az 151</w:t>
            </w: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br/>
              <w:t>GRE (eski): En az 640 veya</w:t>
            </w: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br/>
              <w:t>GMAT: En az 465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6834" w:rsidRPr="00431E94" w:rsidRDefault="00956834" w:rsidP="00956834">
            <w:pPr>
              <w:jc w:val="both"/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</w:pPr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Elektrik ve Elektronik ve benzeri (Ör. Elektrik, Elektronik, Elektronik ve Haberleşme, Haberleşme ve Kontrol), Bi</w:t>
            </w:r>
            <w:bookmarkStart w:id="0" w:name="_GoBack"/>
            <w:bookmarkEnd w:id="0"/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 xml:space="preserve">yomedikal, </w:t>
            </w:r>
            <w:proofErr w:type="spellStart"/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Biyomühendislik</w:t>
            </w:r>
            <w:proofErr w:type="spellEnd"/>
            <w:r w:rsidRPr="00431E94">
              <w:rPr>
                <w:rFonts w:eastAsia="Calibri" w:cs="Times New Roman"/>
                <w:sz w:val="20"/>
                <w:szCs w:val="20"/>
                <w:highlight w:val="yellow"/>
                <w:lang w:eastAsia="tr-TR"/>
              </w:rPr>
              <w:t>, Mekatronik, Bilgisayar, Yazılım, Enerji, Makine ve diğer mühendislik programları ile Fizik, Kimya, Biyoloji, Biyokimya, Moleküler Biyoloji, Genetik, İstatistik, Matematik, Bilgisayar Bilimleri veya benzeri lisans programından mezun olmak.</w:t>
            </w:r>
          </w:p>
        </w:tc>
      </w:tr>
      <w:tr w:rsidR="00C53939" w:rsidRPr="00BA6403" w:rsidTr="007B5127">
        <w:trPr>
          <w:trHeight w:val="315"/>
        </w:trPr>
        <w:tc>
          <w:tcPr>
            <w:tcW w:w="1135" w:type="dxa"/>
            <w:vMerge w:val="restart"/>
            <w:noWrap/>
            <w:hideMark/>
          </w:tcPr>
          <w:p w:rsidR="00C53939" w:rsidRPr="00660BB7" w:rsidRDefault="00C53939" w:rsidP="00C53939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Endüstri Müh. </w:t>
            </w:r>
          </w:p>
          <w:p w:rsidR="00C53939" w:rsidRPr="00660BB7" w:rsidRDefault="00C53939" w:rsidP="00C53939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Anabilim Dalı </w:t>
            </w:r>
          </w:p>
        </w:tc>
        <w:tc>
          <w:tcPr>
            <w:tcW w:w="1701" w:type="dxa"/>
            <w:noWrap/>
            <w:hideMark/>
          </w:tcPr>
          <w:p w:rsidR="00C53939" w:rsidRPr="00660BB7" w:rsidRDefault="00C53939" w:rsidP="00C53939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Endüstri Müh. İngilizce Doktora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797A" w:rsidRPr="0080420E" w:rsidRDefault="00A6797A" w:rsidP="00A6797A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Yüksek Lisans</w:t>
            </w:r>
          </w:p>
          <w:p w:rsidR="00C53939" w:rsidRPr="0080420E" w:rsidRDefault="00A6797A" w:rsidP="00AD5D2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  <w:lang w:eastAsia="tr-TR"/>
              </w:rPr>
              <w:t>En Az 3.00/4.00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939" w:rsidRPr="0080420E" w:rsidRDefault="00C53939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</w:rPr>
              <w:t xml:space="preserve">YDS ile ÖSYM’nin tanımladığı eşdeğeri: En Az 65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127" w:rsidRPr="0080420E" w:rsidRDefault="007B512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</w:rPr>
              <w:t xml:space="preserve">ALES: En az 70 Sayısal, </w:t>
            </w:r>
          </w:p>
          <w:p w:rsidR="007B5127" w:rsidRPr="0080420E" w:rsidRDefault="007B512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</w:rPr>
              <w:t>GRE: En az 153,</w:t>
            </w:r>
          </w:p>
          <w:p w:rsidR="007B5127" w:rsidRPr="0080420E" w:rsidRDefault="007B512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</w:rPr>
              <w:t>GRE(eski): En az 680 veya</w:t>
            </w:r>
          </w:p>
          <w:p w:rsidR="00C53939" w:rsidRPr="0080420E" w:rsidRDefault="007B512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80420E">
              <w:rPr>
                <w:rFonts w:eastAsia="Calibri" w:cs="Times New Roman"/>
                <w:sz w:val="20"/>
                <w:szCs w:val="20"/>
              </w:rPr>
              <w:t>GMAT 500</w:t>
            </w:r>
          </w:p>
        </w:tc>
        <w:tc>
          <w:tcPr>
            <w:tcW w:w="3402" w:type="dxa"/>
            <w:shd w:val="clear" w:color="auto" w:fill="auto"/>
          </w:tcPr>
          <w:p w:rsidR="00250BC1" w:rsidRPr="00C53939" w:rsidRDefault="00250BC1" w:rsidP="00250BC1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250BC1">
              <w:rPr>
                <w:rFonts w:eastAsia="Calibri" w:cs="Times New Roman"/>
                <w:sz w:val="20"/>
                <w:szCs w:val="20"/>
              </w:rPr>
              <w:t xml:space="preserve">Tezli bir yüksek lisans programı mezunu olmak ve Mühendislik Fakültesi Endüstri Mühendisliği, Endüstri Sistemleri Mühendisliği veya benzeri bir lisans veya yüksek lisans programı mezunu olmak </w:t>
            </w:r>
          </w:p>
          <w:p w:rsidR="00C53939" w:rsidRPr="00C53939" w:rsidRDefault="00C53939" w:rsidP="00C5393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3939" w:rsidRPr="00BA6403" w:rsidTr="007B5127">
        <w:trPr>
          <w:trHeight w:val="315"/>
        </w:trPr>
        <w:tc>
          <w:tcPr>
            <w:tcW w:w="1135" w:type="dxa"/>
            <w:vMerge/>
            <w:hideMark/>
          </w:tcPr>
          <w:p w:rsidR="00C53939" w:rsidRPr="00660BB7" w:rsidRDefault="00C53939" w:rsidP="00C539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53939" w:rsidRDefault="00C53939" w:rsidP="00C53939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Endüstri Müh. İngilizce Tezli </w:t>
            </w:r>
          </w:p>
          <w:p w:rsidR="00C53939" w:rsidRPr="00660BB7" w:rsidRDefault="00C53939" w:rsidP="00C53939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Y. Lisans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939" w:rsidRPr="00C53939" w:rsidRDefault="00A6797A" w:rsidP="00AD5D20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/>
                <w:sz w:val="20"/>
                <w:szCs w:val="20"/>
                <w:lang w:eastAsia="tr-TR"/>
              </w:rPr>
              <w:t xml:space="preserve">Lisans: </w:t>
            </w:r>
            <w:r w:rsidR="007A7865">
              <w:rPr>
                <w:rFonts w:eastAsia="Calibri" w:cs="Times New Roman"/>
                <w:sz w:val="20"/>
                <w:szCs w:val="20"/>
                <w:lang w:eastAsia="tr-TR"/>
              </w:rPr>
              <w:t>En Az 2.3</w:t>
            </w:r>
            <w:r w:rsidR="00AD5D20">
              <w:rPr>
                <w:rFonts w:eastAsia="Calibri" w:cs="Times New Roman"/>
                <w:sz w:val="20"/>
                <w:szCs w:val="20"/>
                <w:lang w:eastAsia="tr-TR"/>
              </w:rPr>
              <w:t>0</w:t>
            </w:r>
            <w:r w:rsidR="00C53939" w:rsidRPr="00C53939">
              <w:rPr>
                <w:rFonts w:eastAsia="Calibri" w:cs="Times New Roman"/>
                <w:sz w:val="20"/>
                <w:szCs w:val="20"/>
                <w:lang w:eastAsia="tr-TR"/>
              </w:rPr>
              <w:t>/4.00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939" w:rsidRPr="00C53939" w:rsidRDefault="00B63960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YÜ-</w:t>
            </w:r>
            <w:proofErr w:type="spellStart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Flat</w:t>
            </w:r>
            <w:proofErr w:type="spellEnd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 xml:space="preserve"> Sınavı</w:t>
            </w:r>
            <w:r w:rsidR="00DB5624">
              <w:rPr>
                <w:rFonts w:eastAsia="Calibri" w:cs="Times New Roman"/>
                <w:sz w:val="20"/>
                <w:szCs w:val="20"/>
                <w:lang w:eastAsia="tr-TR"/>
              </w:rPr>
              <w:t>*</w:t>
            </w:r>
            <w:r>
              <w:rPr>
                <w:rFonts w:eastAsia="Calibri" w:cs="Times New Roman"/>
                <w:sz w:val="20"/>
                <w:szCs w:val="20"/>
                <w:lang w:eastAsia="tr-TR"/>
              </w:rPr>
              <w:t>: En Az 65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C53939" w:rsidRPr="00C53939">
              <w:rPr>
                <w:rFonts w:eastAsia="Calibri" w:cs="Times New Roman"/>
                <w:sz w:val="20"/>
                <w:szCs w:val="20"/>
                <w:lang w:eastAsia="tr-TR"/>
              </w:rPr>
              <w:t>veya</w:t>
            </w:r>
            <w:r w:rsidR="00C53939" w:rsidRPr="00C53939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C53939" w:rsidRPr="00C53939" w:rsidRDefault="00C53939" w:rsidP="007A7865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C53939">
              <w:rPr>
                <w:rFonts w:eastAsia="Calibri" w:cs="Times New Roman"/>
                <w:sz w:val="20"/>
                <w:szCs w:val="20"/>
                <w:lang w:eastAsia="tr-TR"/>
              </w:rPr>
              <w:t>YDS ile ÖSYM’nin tanımladığı eşdeğeri</w:t>
            </w:r>
            <w:r w:rsidRPr="00C53939">
              <w:rPr>
                <w:rFonts w:eastAsia="Calibri" w:cs="Times New Roman"/>
                <w:sz w:val="20"/>
                <w:szCs w:val="20"/>
              </w:rPr>
              <w:t xml:space="preserve">: En Az </w:t>
            </w:r>
            <w:r w:rsidRPr="00C53939">
              <w:rPr>
                <w:rFonts w:eastAsia="Calibri" w:cs="Times New Roman"/>
                <w:sz w:val="20"/>
                <w:szCs w:val="20"/>
                <w:lang w:eastAsia="tr-TR"/>
              </w:rPr>
              <w:t>6</w:t>
            </w:r>
            <w:r w:rsidR="007A7865">
              <w:rPr>
                <w:rFonts w:eastAsia="Calibri" w:cs="Times New Roman"/>
                <w:sz w:val="20"/>
                <w:szCs w:val="20"/>
                <w:lang w:eastAsia="tr-TR"/>
              </w:rPr>
              <w:t>0</w:t>
            </w:r>
            <w:r w:rsidRPr="00C53939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127" w:rsidRPr="007B5127" w:rsidRDefault="007B512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7B5127">
              <w:rPr>
                <w:rFonts w:eastAsia="Calibri" w:cs="Times New Roman"/>
                <w:sz w:val="20"/>
                <w:szCs w:val="20"/>
              </w:rPr>
              <w:t xml:space="preserve">ALES: En az 60 Sayısal, </w:t>
            </w:r>
          </w:p>
          <w:p w:rsidR="007B5127" w:rsidRPr="007B5127" w:rsidRDefault="007B512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7B5127">
              <w:rPr>
                <w:rFonts w:eastAsia="Calibri" w:cs="Times New Roman"/>
                <w:sz w:val="20"/>
                <w:szCs w:val="20"/>
              </w:rPr>
              <w:t>GRE: En az 151</w:t>
            </w:r>
          </w:p>
          <w:p w:rsidR="007B5127" w:rsidRPr="007B5127" w:rsidRDefault="007B512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7B5127">
              <w:rPr>
                <w:rFonts w:eastAsia="Calibri" w:cs="Times New Roman"/>
                <w:sz w:val="20"/>
                <w:szCs w:val="20"/>
              </w:rPr>
              <w:t>GRE (eski): En az 640 veya</w:t>
            </w:r>
          </w:p>
          <w:p w:rsidR="00C53939" w:rsidRPr="00C53939" w:rsidRDefault="007B5127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7B5127">
              <w:rPr>
                <w:rFonts w:eastAsia="Calibri" w:cs="Times New Roman"/>
                <w:sz w:val="20"/>
                <w:szCs w:val="20"/>
              </w:rPr>
              <w:t>GMAT: En az 465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3939" w:rsidRPr="00C53939" w:rsidRDefault="00C53939" w:rsidP="00C53939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C53939">
              <w:rPr>
                <w:rFonts w:eastAsia="Calibri" w:cs="Times New Roman"/>
                <w:sz w:val="20"/>
                <w:szCs w:val="20"/>
                <w:lang w:eastAsia="tr-TR"/>
              </w:rPr>
              <w:t>Herhangi bir Lisans Programı mezunu olmak</w:t>
            </w:r>
          </w:p>
        </w:tc>
      </w:tr>
      <w:tr w:rsidR="00C53939" w:rsidRPr="00BA6403" w:rsidTr="007B5127">
        <w:trPr>
          <w:trHeight w:val="315"/>
        </w:trPr>
        <w:tc>
          <w:tcPr>
            <w:tcW w:w="1135" w:type="dxa"/>
            <w:vMerge w:val="restart"/>
            <w:noWrap/>
            <w:hideMark/>
          </w:tcPr>
          <w:p w:rsidR="00C53939" w:rsidRPr="00660BB7" w:rsidRDefault="00C53939" w:rsidP="00C53939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İç Mimarlık </w:t>
            </w:r>
          </w:p>
          <w:p w:rsidR="00C53939" w:rsidRPr="00660BB7" w:rsidRDefault="00C53939" w:rsidP="00C53939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noWrap/>
          </w:tcPr>
          <w:p w:rsidR="00C53939" w:rsidRPr="00660BB7" w:rsidRDefault="00C53939" w:rsidP="00C53939">
            <w:pPr>
              <w:rPr>
                <w:sz w:val="20"/>
                <w:szCs w:val="20"/>
              </w:rPr>
            </w:pPr>
            <w:r w:rsidRPr="00A95D47">
              <w:rPr>
                <w:sz w:val="20"/>
                <w:szCs w:val="20"/>
              </w:rPr>
              <w:t xml:space="preserve">İç Mimarlık İngilizce </w:t>
            </w:r>
            <w:proofErr w:type="gramStart"/>
            <w:r w:rsidRPr="00A95D47">
              <w:rPr>
                <w:sz w:val="20"/>
                <w:szCs w:val="20"/>
              </w:rPr>
              <w:t>Tezli  Y</w:t>
            </w:r>
            <w:proofErr w:type="gramEnd"/>
            <w:r w:rsidRPr="00A95D47">
              <w:rPr>
                <w:sz w:val="20"/>
                <w:szCs w:val="20"/>
              </w:rPr>
              <w:t>. Lisans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939" w:rsidRPr="001A47A9" w:rsidRDefault="007A7865" w:rsidP="00C53939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/>
                <w:sz w:val="20"/>
                <w:szCs w:val="20"/>
                <w:lang w:eastAsia="tr-TR"/>
              </w:rPr>
              <w:t>Lisans: En Az 2.3</w:t>
            </w:r>
            <w:r w:rsidR="00AD5D20" w:rsidRPr="00AD5D20">
              <w:rPr>
                <w:rFonts w:eastAsia="Calibri" w:cs="Times New Roman"/>
                <w:sz w:val="20"/>
                <w:szCs w:val="20"/>
                <w:lang w:eastAsia="tr-TR"/>
              </w:rPr>
              <w:t>0/4.00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D6A" w:rsidRDefault="00B63960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YÜ-</w:t>
            </w:r>
            <w:proofErr w:type="spellStart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Flat</w:t>
            </w:r>
            <w:proofErr w:type="spellEnd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 xml:space="preserve"> Sınavı</w:t>
            </w:r>
            <w:r w:rsidR="00DB5624">
              <w:rPr>
                <w:rFonts w:eastAsia="Calibri" w:cs="Times New Roman"/>
                <w:sz w:val="20"/>
                <w:szCs w:val="20"/>
                <w:lang w:eastAsia="tr-TR"/>
              </w:rPr>
              <w:t>*</w:t>
            </w:r>
            <w:r>
              <w:rPr>
                <w:rFonts w:eastAsia="Calibri" w:cs="Times New Roman"/>
                <w:sz w:val="20"/>
                <w:szCs w:val="20"/>
                <w:lang w:eastAsia="tr-TR"/>
              </w:rPr>
              <w:t>: En Az 65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C53939" w:rsidRPr="00A95D47">
              <w:rPr>
                <w:rFonts w:eastAsia="Calibri" w:cs="Times New Roman"/>
                <w:sz w:val="20"/>
                <w:szCs w:val="20"/>
              </w:rPr>
              <w:t xml:space="preserve">veya </w:t>
            </w:r>
          </w:p>
          <w:p w:rsidR="00C53939" w:rsidRPr="001A47A9" w:rsidRDefault="00C53939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A95D47">
              <w:rPr>
                <w:rFonts w:eastAsia="Calibri" w:cs="Times New Roman"/>
                <w:sz w:val="20"/>
                <w:szCs w:val="20"/>
              </w:rPr>
              <w:lastRenderedPageBreak/>
              <w:t>YDS ile ÖSYM’nin tanımladığı eşdeğeri: En Az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lastRenderedPageBreak/>
              <w:t xml:space="preserve">ALES: En az 60 Sayısal, </w:t>
            </w:r>
          </w:p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>GRE: En az 151</w:t>
            </w:r>
          </w:p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lastRenderedPageBreak/>
              <w:t>GRE (eski): En az 640 veya</w:t>
            </w:r>
          </w:p>
          <w:p w:rsidR="00C53939" w:rsidRPr="001A47A9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>GMAT: En az 465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3939" w:rsidRPr="001A47A9" w:rsidRDefault="00C53939" w:rsidP="00C53939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A95D47">
              <w:rPr>
                <w:rFonts w:eastAsia="Calibri" w:cs="Times New Roman"/>
                <w:sz w:val="20"/>
                <w:szCs w:val="20"/>
                <w:lang w:eastAsia="tr-TR"/>
              </w:rPr>
              <w:lastRenderedPageBreak/>
              <w:t>Herhangi bir Lisans Programı mezunu olmak</w:t>
            </w:r>
          </w:p>
        </w:tc>
      </w:tr>
      <w:tr w:rsidR="00C53939" w:rsidRPr="00BA6403" w:rsidTr="007B5127">
        <w:trPr>
          <w:trHeight w:val="315"/>
        </w:trPr>
        <w:tc>
          <w:tcPr>
            <w:tcW w:w="1135" w:type="dxa"/>
            <w:vMerge/>
            <w:hideMark/>
          </w:tcPr>
          <w:p w:rsidR="00C53939" w:rsidRPr="00660BB7" w:rsidRDefault="00C53939" w:rsidP="00C539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53939" w:rsidRPr="00660BB7" w:rsidRDefault="00C53939" w:rsidP="00254C46">
            <w:pPr>
              <w:rPr>
                <w:sz w:val="20"/>
                <w:szCs w:val="20"/>
              </w:rPr>
            </w:pPr>
            <w:r w:rsidRPr="00A95D47">
              <w:rPr>
                <w:sz w:val="20"/>
                <w:szCs w:val="20"/>
              </w:rPr>
              <w:t xml:space="preserve">İç Mimarlık İngilizce Tezsiz Y. Lisans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3939" w:rsidRPr="001A47A9" w:rsidRDefault="00C53939" w:rsidP="00C53939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A95D47">
              <w:rPr>
                <w:rFonts w:eastAsia="Calibri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D6A" w:rsidRDefault="00B63960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YÜ-</w:t>
            </w:r>
            <w:proofErr w:type="spellStart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Flat</w:t>
            </w:r>
            <w:proofErr w:type="spellEnd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 xml:space="preserve"> Sınavı</w:t>
            </w:r>
            <w:r w:rsidR="00DB5624">
              <w:rPr>
                <w:rFonts w:eastAsia="Calibri" w:cs="Times New Roman"/>
                <w:sz w:val="20"/>
                <w:szCs w:val="20"/>
                <w:lang w:eastAsia="tr-TR"/>
              </w:rPr>
              <w:t>*: En Az 65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C53939" w:rsidRPr="00A95D47">
              <w:rPr>
                <w:rFonts w:eastAsia="Calibri" w:cs="Times New Roman"/>
                <w:sz w:val="20"/>
                <w:szCs w:val="20"/>
              </w:rPr>
              <w:t xml:space="preserve">veya </w:t>
            </w:r>
          </w:p>
          <w:p w:rsidR="00C53939" w:rsidRPr="001A47A9" w:rsidRDefault="00C53939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A95D47">
              <w:rPr>
                <w:rFonts w:eastAsia="Calibri" w:cs="Times New Roman"/>
                <w:sz w:val="20"/>
                <w:szCs w:val="20"/>
              </w:rPr>
              <w:t xml:space="preserve">YDS ile ÖSYM’nin tanımladığı eşdeğeri: En Az 60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939" w:rsidRPr="001A47A9" w:rsidRDefault="00C53939" w:rsidP="007B5127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A95D47">
              <w:rPr>
                <w:rFonts w:eastAsia="Calibri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3939" w:rsidRPr="001A47A9" w:rsidRDefault="00C53939" w:rsidP="00C53939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A95D47">
              <w:rPr>
                <w:rFonts w:eastAsia="Calibri" w:cs="Times New Roman"/>
                <w:sz w:val="20"/>
                <w:szCs w:val="20"/>
                <w:lang w:eastAsia="tr-TR"/>
              </w:rPr>
              <w:t>Herhangi bir Lisans Programı mezunu olmak</w:t>
            </w:r>
          </w:p>
        </w:tc>
      </w:tr>
      <w:tr w:rsidR="005804FC" w:rsidRPr="00125D80" w:rsidTr="007B5127">
        <w:trPr>
          <w:trHeight w:val="315"/>
        </w:trPr>
        <w:tc>
          <w:tcPr>
            <w:tcW w:w="1135" w:type="dxa"/>
            <w:vMerge w:val="restart"/>
            <w:noWrap/>
            <w:hideMark/>
          </w:tcPr>
          <w:p w:rsidR="005804FC" w:rsidRPr="00125D80" w:rsidRDefault="005804FC" w:rsidP="005804FC">
            <w:pPr>
              <w:rPr>
                <w:sz w:val="20"/>
                <w:szCs w:val="20"/>
              </w:rPr>
            </w:pPr>
            <w:r w:rsidRPr="00125D80">
              <w:rPr>
                <w:sz w:val="20"/>
                <w:szCs w:val="20"/>
              </w:rPr>
              <w:t>İşletme Müh.</w:t>
            </w:r>
          </w:p>
          <w:p w:rsidR="005804FC" w:rsidRPr="00DE6602" w:rsidRDefault="005804FC" w:rsidP="005804FC">
            <w:pPr>
              <w:rPr>
                <w:sz w:val="20"/>
                <w:szCs w:val="20"/>
                <w:highlight w:val="yellow"/>
              </w:rPr>
            </w:pPr>
            <w:r w:rsidRPr="00125D80">
              <w:rPr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noWrap/>
            <w:hideMark/>
          </w:tcPr>
          <w:p w:rsidR="005804FC" w:rsidRDefault="005804FC" w:rsidP="005804FC">
            <w:pPr>
              <w:rPr>
                <w:rFonts w:cs="Times New Roman"/>
                <w:sz w:val="20"/>
                <w:szCs w:val="20"/>
              </w:rPr>
            </w:pPr>
            <w:r w:rsidRPr="00125D80">
              <w:rPr>
                <w:rFonts w:cs="Times New Roman"/>
                <w:sz w:val="20"/>
                <w:szCs w:val="20"/>
              </w:rPr>
              <w:t xml:space="preserve">İşletme Müh. Türkçe Tezsiz </w:t>
            </w:r>
          </w:p>
          <w:p w:rsidR="005804FC" w:rsidRPr="00125D80" w:rsidRDefault="005804FC" w:rsidP="005804FC">
            <w:pPr>
              <w:rPr>
                <w:rFonts w:cs="Times New Roman"/>
                <w:sz w:val="20"/>
                <w:szCs w:val="20"/>
              </w:rPr>
            </w:pPr>
            <w:r w:rsidRPr="00125D80">
              <w:rPr>
                <w:rFonts w:cs="Times New Roman"/>
                <w:sz w:val="20"/>
                <w:szCs w:val="20"/>
              </w:rPr>
              <w:t>Y. Lisans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04FC" w:rsidRPr="00972092" w:rsidRDefault="005804FC" w:rsidP="005804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72092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4FC" w:rsidRPr="00972092" w:rsidRDefault="005804FC" w:rsidP="007B5127">
            <w:pPr>
              <w:rPr>
                <w:rFonts w:ascii="Calibri" w:eastAsia="Calibri" w:hAnsi="Calibri"/>
                <w:sz w:val="20"/>
                <w:szCs w:val="20"/>
              </w:rPr>
            </w:pPr>
            <w:r w:rsidRPr="00972092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4FC" w:rsidRPr="00972092" w:rsidRDefault="005804FC" w:rsidP="007B5127">
            <w:pPr>
              <w:rPr>
                <w:rFonts w:ascii="Calibri" w:eastAsia="Calibri" w:hAnsi="Calibri"/>
                <w:sz w:val="20"/>
                <w:szCs w:val="20"/>
              </w:rPr>
            </w:pPr>
            <w:r w:rsidRPr="00972092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04FC" w:rsidRPr="00972092" w:rsidRDefault="005804FC" w:rsidP="005804F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72092">
              <w:rPr>
                <w:rFonts w:ascii="Calibri" w:eastAsia="Calibri" w:hAnsi="Calibri"/>
                <w:sz w:val="20"/>
                <w:szCs w:val="20"/>
              </w:rPr>
              <w:t>Herhangi bir Lisans Programı mezunu olmak</w:t>
            </w:r>
          </w:p>
        </w:tc>
      </w:tr>
      <w:tr w:rsidR="00246DFB" w:rsidRPr="00BA6403" w:rsidTr="007B5127">
        <w:trPr>
          <w:trHeight w:val="315"/>
        </w:trPr>
        <w:tc>
          <w:tcPr>
            <w:tcW w:w="1135" w:type="dxa"/>
            <w:vMerge/>
            <w:noWrap/>
          </w:tcPr>
          <w:p w:rsidR="00246DFB" w:rsidRPr="00DE6602" w:rsidRDefault="00246DFB" w:rsidP="00246D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noWrap/>
          </w:tcPr>
          <w:p w:rsidR="00246DFB" w:rsidRDefault="00246DFB" w:rsidP="00246DFB">
            <w:pPr>
              <w:rPr>
                <w:sz w:val="20"/>
                <w:szCs w:val="20"/>
              </w:rPr>
            </w:pPr>
            <w:r w:rsidRPr="00125D80">
              <w:rPr>
                <w:sz w:val="20"/>
                <w:szCs w:val="20"/>
              </w:rPr>
              <w:t xml:space="preserve">Enerji Yönetimi Türkçe Tezsiz </w:t>
            </w:r>
          </w:p>
          <w:p w:rsidR="00246DFB" w:rsidRPr="00125D80" w:rsidRDefault="00246DFB" w:rsidP="00246DFB">
            <w:pPr>
              <w:rPr>
                <w:sz w:val="20"/>
                <w:szCs w:val="20"/>
              </w:rPr>
            </w:pPr>
            <w:r w:rsidRPr="00125D80">
              <w:rPr>
                <w:sz w:val="20"/>
                <w:szCs w:val="20"/>
              </w:rPr>
              <w:t xml:space="preserve">Y. Lisans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6DFB" w:rsidRPr="00972092" w:rsidRDefault="00246DFB" w:rsidP="00246D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72092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DFB" w:rsidRPr="00972092" w:rsidRDefault="00246DFB" w:rsidP="007B5127">
            <w:pPr>
              <w:rPr>
                <w:rFonts w:ascii="Calibri" w:eastAsia="Calibri" w:hAnsi="Calibri"/>
                <w:sz w:val="20"/>
                <w:szCs w:val="20"/>
              </w:rPr>
            </w:pPr>
            <w:r w:rsidRPr="00972092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DFB" w:rsidRPr="00972092" w:rsidRDefault="00246DFB" w:rsidP="007B5127">
            <w:pPr>
              <w:rPr>
                <w:rFonts w:ascii="Calibri" w:eastAsia="Calibri" w:hAnsi="Calibri"/>
                <w:sz w:val="20"/>
                <w:szCs w:val="20"/>
              </w:rPr>
            </w:pPr>
            <w:r w:rsidRPr="00972092">
              <w:rPr>
                <w:rFonts w:ascii="Calibri" w:eastAsia="Calibri" w:hAnsi="Calibri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DFB" w:rsidRPr="00972092" w:rsidRDefault="00246DFB" w:rsidP="00246DF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72092">
              <w:rPr>
                <w:rFonts w:ascii="Calibri" w:eastAsia="Calibri" w:hAnsi="Calibri"/>
                <w:sz w:val="20"/>
                <w:szCs w:val="20"/>
              </w:rPr>
              <w:t>Herhangi bir Lisans Programı mezunu olmak</w:t>
            </w:r>
          </w:p>
        </w:tc>
      </w:tr>
      <w:tr w:rsidR="00373CB5" w:rsidRPr="00BA6403" w:rsidTr="007B5127">
        <w:trPr>
          <w:trHeight w:val="1476"/>
        </w:trPr>
        <w:tc>
          <w:tcPr>
            <w:tcW w:w="1135" w:type="dxa"/>
            <w:noWrap/>
            <w:hideMark/>
          </w:tcPr>
          <w:p w:rsidR="00373CB5" w:rsidRPr="00660BB7" w:rsidRDefault="00373CB5" w:rsidP="005804FC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Matematik </w:t>
            </w:r>
          </w:p>
          <w:p w:rsidR="00373CB5" w:rsidRPr="00660BB7" w:rsidRDefault="00373CB5" w:rsidP="005804FC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noWrap/>
          </w:tcPr>
          <w:p w:rsidR="00373CB5" w:rsidRDefault="00373CB5" w:rsidP="005804FC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Matematik İngilizce Tezli </w:t>
            </w:r>
          </w:p>
          <w:p w:rsidR="00373CB5" w:rsidRPr="00660BB7" w:rsidRDefault="00373CB5" w:rsidP="005804FC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Y. Lisans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3CB5" w:rsidRPr="001A47A9" w:rsidRDefault="007A7865" w:rsidP="005804FC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7A7865">
              <w:rPr>
                <w:rFonts w:eastAsia="Calibri" w:cs="Times New Roman"/>
                <w:sz w:val="20"/>
                <w:szCs w:val="20"/>
                <w:lang w:eastAsia="tr-TR"/>
              </w:rPr>
              <w:t>Lisans: En Az 2.30/4.00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CB5" w:rsidRPr="001A47A9" w:rsidRDefault="00373CB5" w:rsidP="007B5127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YÜ-</w:t>
            </w:r>
            <w:proofErr w:type="spellStart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Flat</w:t>
            </w:r>
            <w:proofErr w:type="spellEnd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 xml:space="preserve"> Sınavı</w:t>
            </w:r>
            <w:r>
              <w:rPr>
                <w:rFonts w:eastAsia="Calibri" w:cs="Times New Roman"/>
                <w:sz w:val="20"/>
                <w:szCs w:val="20"/>
                <w:lang w:eastAsia="tr-TR"/>
              </w:rPr>
              <w:t>*: En Az 65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 veya</w:t>
            </w:r>
          </w:p>
          <w:p w:rsidR="00373CB5" w:rsidRPr="001A47A9" w:rsidRDefault="00373CB5" w:rsidP="007B5127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YDS ile ÖSYM’nin tanımladığı eşdeğeri: En az </w:t>
            </w:r>
            <w:r w:rsidRPr="00DB5624">
              <w:rPr>
                <w:rFonts w:eastAsia="Calibri" w:cs="Times New Roman"/>
                <w:sz w:val="20"/>
                <w:szCs w:val="20"/>
              </w:rPr>
              <w:t>60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 xml:space="preserve">ALES: En az 60 Sayısal, </w:t>
            </w:r>
          </w:p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>GRE: En az 151</w:t>
            </w:r>
          </w:p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>GRE (eski): En az 640 veya</w:t>
            </w:r>
          </w:p>
          <w:p w:rsidR="00373CB5" w:rsidRPr="001A47A9" w:rsidRDefault="00ED2071" w:rsidP="00ED2071">
            <w:pPr>
              <w:rPr>
                <w:rFonts w:eastAsia="Calibri" w:cs="Times New Roman"/>
                <w:sz w:val="20"/>
                <w:szCs w:val="20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>GMAT: En az 465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3CB5" w:rsidRPr="001A47A9" w:rsidRDefault="00373CB5" w:rsidP="005804FC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>Herhangi bir Lisans Programı mezunu olmak</w:t>
            </w:r>
          </w:p>
        </w:tc>
      </w:tr>
      <w:tr w:rsidR="004B4E84" w:rsidRPr="00BA6403" w:rsidTr="007B5127">
        <w:trPr>
          <w:trHeight w:val="315"/>
        </w:trPr>
        <w:tc>
          <w:tcPr>
            <w:tcW w:w="1135" w:type="dxa"/>
            <w:vMerge w:val="restart"/>
            <w:noWrap/>
            <w:hideMark/>
          </w:tcPr>
          <w:p w:rsidR="004B4E84" w:rsidRPr="00660BB7" w:rsidRDefault="004B4E84" w:rsidP="004B4E84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Mimarlık Anabilim Dalı</w:t>
            </w:r>
          </w:p>
        </w:tc>
        <w:tc>
          <w:tcPr>
            <w:tcW w:w="1701" w:type="dxa"/>
            <w:noWrap/>
            <w:hideMark/>
          </w:tcPr>
          <w:p w:rsidR="004B4E84" w:rsidRPr="00660BB7" w:rsidRDefault="004B4E84" w:rsidP="004B4E84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 xml:space="preserve">Mimarlık İngilizce Tezli Y. Lisans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4E84" w:rsidRPr="004B4E84" w:rsidRDefault="007A7865" w:rsidP="004B4E84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/>
                <w:sz w:val="20"/>
                <w:szCs w:val="20"/>
                <w:lang w:eastAsia="tr-TR"/>
              </w:rPr>
              <w:t>Lisans: En Az 2.3</w:t>
            </w:r>
            <w:r w:rsidR="00AD5D20" w:rsidRPr="00AD5D20">
              <w:rPr>
                <w:rFonts w:eastAsia="Calibri" w:cs="Times New Roman"/>
                <w:sz w:val="20"/>
                <w:szCs w:val="20"/>
                <w:lang w:eastAsia="tr-TR"/>
              </w:rPr>
              <w:t>0/4.00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84" w:rsidRPr="004B4E84" w:rsidRDefault="00B63960" w:rsidP="007B5127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YÜ-</w:t>
            </w:r>
            <w:proofErr w:type="spellStart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Flat</w:t>
            </w:r>
            <w:proofErr w:type="spellEnd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 xml:space="preserve"> Sınavı</w:t>
            </w:r>
            <w:r w:rsidR="00DB5624">
              <w:rPr>
                <w:rFonts w:eastAsia="Calibri" w:cs="Times New Roman"/>
                <w:sz w:val="20"/>
                <w:szCs w:val="20"/>
                <w:lang w:eastAsia="tr-TR"/>
              </w:rPr>
              <w:t>*</w:t>
            </w:r>
            <w:r>
              <w:rPr>
                <w:rFonts w:eastAsia="Calibri" w:cs="Times New Roman"/>
                <w:sz w:val="20"/>
                <w:szCs w:val="20"/>
                <w:lang w:eastAsia="tr-TR"/>
              </w:rPr>
              <w:t>: En Az 65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4B4E84" w:rsidRPr="004B4E84">
              <w:rPr>
                <w:rFonts w:eastAsia="Calibri" w:cs="Times New Roman"/>
                <w:sz w:val="20"/>
                <w:szCs w:val="20"/>
                <w:lang w:eastAsia="tr-TR"/>
              </w:rPr>
              <w:t>veya</w:t>
            </w:r>
          </w:p>
          <w:p w:rsidR="004B4E84" w:rsidRPr="004B4E84" w:rsidRDefault="004B4E84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4B4E84">
              <w:rPr>
                <w:rFonts w:eastAsia="Calibri" w:cs="Times New Roman"/>
                <w:sz w:val="20"/>
                <w:szCs w:val="20"/>
                <w:lang w:eastAsia="tr-TR"/>
              </w:rPr>
              <w:t>YDS ile ÖSYM’nin tanımladığı eşdeğeri: En Az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 xml:space="preserve">ALES: En az 60 Sayısal, </w:t>
            </w:r>
          </w:p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>GRE: En az 151</w:t>
            </w:r>
          </w:p>
          <w:p w:rsidR="00ED2071" w:rsidRPr="00ED2071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>GRE (eski): En az 640 veya</w:t>
            </w:r>
          </w:p>
          <w:p w:rsidR="004B4E84" w:rsidRPr="004B4E84" w:rsidRDefault="00ED2071" w:rsidP="00ED2071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ED2071">
              <w:rPr>
                <w:rFonts w:eastAsia="Calibri" w:cs="Times New Roman"/>
                <w:sz w:val="20"/>
                <w:szCs w:val="20"/>
                <w:lang w:eastAsia="tr-TR"/>
              </w:rPr>
              <w:t>GMAT: En az 465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E84" w:rsidRPr="004B4E84" w:rsidRDefault="004B4E84" w:rsidP="004B4E84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4B4E84">
              <w:rPr>
                <w:rFonts w:eastAsia="Calibri" w:cs="Times New Roman"/>
                <w:sz w:val="20"/>
                <w:szCs w:val="20"/>
                <w:lang w:eastAsia="tr-TR"/>
              </w:rPr>
              <w:t>Herhangi bir Lisans Programı mezunu olmak</w:t>
            </w:r>
          </w:p>
        </w:tc>
      </w:tr>
      <w:tr w:rsidR="004B4E84" w:rsidRPr="00BA6403" w:rsidTr="007B5127">
        <w:trPr>
          <w:trHeight w:val="315"/>
        </w:trPr>
        <w:tc>
          <w:tcPr>
            <w:tcW w:w="1135" w:type="dxa"/>
            <w:vMerge/>
            <w:noWrap/>
          </w:tcPr>
          <w:p w:rsidR="004B4E84" w:rsidRPr="00660BB7" w:rsidRDefault="004B4E84" w:rsidP="004B4E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4B4E84" w:rsidRPr="00660BB7" w:rsidRDefault="004B4E84" w:rsidP="004B4E84">
            <w:pPr>
              <w:rPr>
                <w:sz w:val="20"/>
                <w:szCs w:val="20"/>
              </w:rPr>
            </w:pPr>
            <w:r w:rsidRPr="00660BB7">
              <w:rPr>
                <w:sz w:val="20"/>
                <w:szCs w:val="20"/>
              </w:rPr>
              <w:t>Mimarlık İngilizce Tezsiz Y. Lisans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4E84" w:rsidRPr="004B4E84" w:rsidRDefault="004B4E84" w:rsidP="004B4E84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4B4E84">
              <w:rPr>
                <w:rFonts w:eastAsia="Calibri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84" w:rsidRPr="004B4E84" w:rsidRDefault="00B63960" w:rsidP="007B5127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YÜ-</w:t>
            </w:r>
            <w:proofErr w:type="spellStart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>Flat</w:t>
            </w:r>
            <w:proofErr w:type="spellEnd"/>
            <w:r w:rsidRPr="00DB5624">
              <w:rPr>
                <w:rFonts w:eastAsia="Calibri" w:cs="Times New Roman"/>
                <w:sz w:val="20"/>
                <w:szCs w:val="20"/>
                <w:lang w:eastAsia="tr-TR"/>
              </w:rPr>
              <w:t xml:space="preserve"> Sınavı</w:t>
            </w:r>
            <w:r w:rsidR="00DB5624">
              <w:rPr>
                <w:rFonts w:eastAsia="Calibri" w:cs="Times New Roman"/>
                <w:sz w:val="20"/>
                <w:szCs w:val="20"/>
                <w:lang w:eastAsia="tr-TR"/>
              </w:rPr>
              <w:t>*</w:t>
            </w:r>
            <w:r>
              <w:rPr>
                <w:rFonts w:eastAsia="Calibri" w:cs="Times New Roman"/>
                <w:sz w:val="20"/>
                <w:szCs w:val="20"/>
                <w:lang w:eastAsia="tr-TR"/>
              </w:rPr>
              <w:t>: En Az 65</w:t>
            </w:r>
            <w:r w:rsidRPr="001A47A9">
              <w:rPr>
                <w:rFonts w:eastAsia="Calibri" w:cs="Times New Roman"/>
                <w:sz w:val="20"/>
                <w:szCs w:val="20"/>
                <w:lang w:eastAsia="tr-TR"/>
              </w:rPr>
              <w:t xml:space="preserve"> </w:t>
            </w:r>
            <w:r w:rsidR="004B4E84" w:rsidRPr="004B4E84">
              <w:rPr>
                <w:rFonts w:eastAsia="Calibri" w:cs="Times New Roman"/>
                <w:sz w:val="20"/>
                <w:szCs w:val="20"/>
                <w:lang w:eastAsia="tr-TR"/>
              </w:rPr>
              <w:t>veya</w:t>
            </w:r>
          </w:p>
          <w:p w:rsidR="004B4E84" w:rsidRPr="004B4E84" w:rsidRDefault="004B4E84" w:rsidP="007B5127">
            <w:pPr>
              <w:rPr>
                <w:rFonts w:eastAsia="Calibri" w:cs="Times New Roman"/>
                <w:sz w:val="20"/>
                <w:szCs w:val="20"/>
              </w:rPr>
            </w:pPr>
            <w:r w:rsidRPr="004B4E84">
              <w:rPr>
                <w:rFonts w:eastAsia="Calibri" w:cs="Times New Roman"/>
                <w:sz w:val="20"/>
                <w:szCs w:val="20"/>
                <w:lang w:eastAsia="tr-TR"/>
              </w:rPr>
              <w:t>YDS ile ÖSYM’nin tanımladığı eşdeğeri: En Az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E84" w:rsidRPr="004B4E84" w:rsidRDefault="004B4E84" w:rsidP="007B5127">
            <w:pPr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4B4E84">
              <w:rPr>
                <w:rFonts w:eastAsia="Calibri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E84" w:rsidRPr="004B4E84" w:rsidRDefault="004B4E84" w:rsidP="004B4E84">
            <w:pPr>
              <w:jc w:val="center"/>
              <w:rPr>
                <w:rFonts w:eastAsia="Calibri" w:cs="Times New Roman"/>
                <w:sz w:val="20"/>
                <w:szCs w:val="20"/>
                <w:lang w:eastAsia="tr-TR"/>
              </w:rPr>
            </w:pPr>
            <w:r w:rsidRPr="004B4E84">
              <w:rPr>
                <w:rFonts w:eastAsia="Calibri" w:cs="Times New Roman"/>
                <w:sz w:val="20"/>
                <w:szCs w:val="20"/>
                <w:lang w:eastAsia="tr-TR"/>
              </w:rPr>
              <w:t>Herhangi bir Lisans Programı mezunu olmak</w:t>
            </w:r>
          </w:p>
        </w:tc>
      </w:tr>
    </w:tbl>
    <w:p w:rsidR="00147EEC" w:rsidRDefault="00431E94"/>
    <w:p w:rsidR="00B71FBF" w:rsidRDefault="00B71FBF" w:rsidP="000F07C9">
      <w:pPr>
        <w:jc w:val="both"/>
      </w:pPr>
      <w:proofErr w:type="gramStart"/>
      <w:r w:rsidRPr="007A0365">
        <w:t xml:space="preserve">* Yaşar Üniversitesi </w:t>
      </w:r>
      <w:r w:rsidR="00A36385">
        <w:t xml:space="preserve">(YÜ) </w:t>
      </w:r>
      <w:r w:rsidR="00F2514F" w:rsidRPr="007A0365">
        <w:t xml:space="preserve">Yabancı Diller Yüksek Okulu </w:t>
      </w:r>
      <w:r w:rsidR="000F07C9" w:rsidRPr="007A0365">
        <w:t xml:space="preserve">veya diğer </w:t>
      </w:r>
      <w:r w:rsidR="007A0365">
        <w:t xml:space="preserve">bir </w:t>
      </w:r>
      <w:r w:rsidR="000F07C9" w:rsidRPr="007A0365">
        <w:t xml:space="preserve">Yüksek Öğretim Kurumlarının </w:t>
      </w:r>
      <w:r w:rsidRPr="007A0365">
        <w:t xml:space="preserve">Yabancı Diller Yüksek Okulu’nun </w:t>
      </w:r>
      <w:r w:rsidR="000F07C9" w:rsidRPr="007A0365">
        <w:t>akredite olmuş</w:t>
      </w:r>
      <w:r w:rsidR="007D6C19" w:rsidRPr="007A0365">
        <w:t xml:space="preserve"> İngilizce Hazırlık Sınıfları</w:t>
      </w:r>
      <w:r w:rsidR="000F07C9" w:rsidRPr="007A0365">
        <w:t xml:space="preserve"> Muafiyet Sınavından y</w:t>
      </w:r>
      <w:r w:rsidRPr="007A0365">
        <w:t>abancı dille eğitim ve öğretim yapılan lisans programlar</w:t>
      </w:r>
      <w:r w:rsidR="003C6D74" w:rsidRPr="007A0365">
        <w:t>ı için aranan düzeyde bir başarı notu alan adaylar</w:t>
      </w:r>
      <w:r w:rsidR="000F07C9" w:rsidRPr="007A0365">
        <w:t xml:space="preserve">, mezuniyetlerini izleyen 3 yıl içerisinde bir y. lisans programına başvurdukları </w:t>
      </w:r>
      <w:r w:rsidR="000F07C9" w:rsidRPr="007B5127">
        <w:t xml:space="preserve">durumda </w:t>
      </w:r>
      <w:r w:rsidR="000F07C9" w:rsidRPr="007B5127">
        <w:rPr>
          <w:rFonts w:eastAsia="Calibri" w:cs="Times New Roman"/>
          <w:lang w:eastAsia="tr-TR"/>
        </w:rPr>
        <w:t>muaf tutulurlar.</w:t>
      </w:r>
      <w:r w:rsidR="003C6D74" w:rsidRPr="007A0365">
        <w:t xml:space="preserve"> </w:t>
      </w:r>
      <w:proofErr w:type="gramEnd"/>
      <w:r w:rsidR="000F07C9" w:rsidRPr="007A0365">
        <w:t>Bu yabancı dil muafiyeti doktora programları için geçerli değildir.</w:t>
      </w:r>
    </w:p>
    <w:sectPr w:rsidR="00B7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66F2"/>
    <w:multiLevelType w:val="hybridMultilevel"/>
    <w:tmpl w:val="B3B8184E"/>
    <w:lvl w:ilvl="0" w:tplc="22E27E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56"/>
    <w:rsid w:val="000003CD"/>
    <w:rsid w:val="00015E5A"/>
    <w:rsid w:val="00033ACB"/>
    <w:rsid w:val="00044541"/>
    <w:rsid w:val="0007178B"/>
    <w:rsid w:val="00072FB0"/>
    <w:rsid w:val="00092A89"/>
    <w:rsid w:val="00095DB5"/>
    <w:rsid w:val="000E1D6A"/>
    <w:rsid w:val="000E3D56"/>
    <w:rsid w:val="000E609B"/>
    <w:rsid w:val="000F07C9"/>
    <w:rsid w:val="000F4F3C"/>
    <w:rsid w:val="000F5A77"/>
    <w:rsid w:val="00125D80"/>
    <w:rsid w:val="00162817"/>
    <w:rsid w:val="001A47A9"/>
    <w:rsid w:val="001C0325"/>
    <w:rsid w:val="001C7755"/>
    <w:rsid w:val="001E7351"/>
    <w:rsid w:val="001F6187"/>
    <w:rsid w:val="001F7603"/>
    <w:rsid w:val="002067A9"/>
    <w:rsid w:val="00206D88"/>
    <w:rsid w:val="00246DFB"/>
    <w:rsid w:val="00250BC1"/>
    <w:rsid w:val="00254C46"/>
    <w:rsid w:val="00264BF3"/>
    <w:rsid w:val="00273B98"/>
    <w:rsid w:val="002800FB"/>
    <w:rsid w:val="00280210"/>
    <w:rsid w:val="002829FC"/>
    <w:rsid w:val="00283C1F"/>
    <w:rsid w:val="002C58BB"/>
    <w:rsid w:val="002E4AA6"/>
    <w:rsid w:val="00313EAB"/>
    <w:rsid w:val="003538CA"/>
    <w:rsid w:val="00373CB5"/>
    <w:rsid w:val="003957E2"/>
    <w:rsid w:val="003A65B1"/>
    <w:rsid w:val="003A7098"/>
    <w:rsid w:val="003C50A6"/>
    <w:rsid w:val="003C6D74"/>
    <w:rsid w:val="003D4633"/>
    <w:rsid w:val="003D5799"/>
    <w:rsid w:val="0042293D"/>
    <w:rsid w:val="004255C0"/>
    <w:rsid w:val="004302B9"/>
    <w:rsid w:val="00431E94"/>
    <w:rsid w:val="00483D29"/>
    <w:rsid w:val="004950B7"/>
    <w:rsid w:val="0049715C"/>
    <w:rsid w:val="004B4E84"/>
    <w:rsid w:val="004D151B"/>
    <w:rsid w:val="004E679A"/>
    <w:rsid w:val="00511ED4"/>
    <w:rsid w:val="00534B68"/>
    <w:rsid w:val="00542F66"/>
    <w:rsid w:val="00552DA3"/>
    <w:rsid w:val="00566CB3"/>
    <w:rsid w:val="005804FC"/>
    <w:rsid w:val="00583493"/>
    <w:rsid w:val="00593FAE"/>
    <w:rsid w:val="005B2A4D"/>
    <w:rsid w:val="005D6C2D"/>
    <w:rsid w:val="00612C11"/>
    <w:rsid w:val="00640175"/>
    <w:rsid w:val="0065159B"/>
    <w:rsid w:val="006525AF"/>
    <w:rsid w:val="00654290"/>
    <w:rsid w:val="006607A5"/>
    <w:rsid w:val="00660BB7"/>
    <w:rsid w:val="00665B49"/>
    <w:rsid w:val="006D307D"/>
    <w:rsid w:val="006E29AF"/>
    <w:rsid w:val="006F0720"/>
    <w:rsid w:val="0070386B"/>
    <w:rsid w:val="00714534"/>
    <w:rsid w:val="00732F85"/>
    <w:rsid w:val="00743CCA"/>
    <w:rsid w:val="007444A6"/>
    <w:rsid w:val="00782F58"/>
    <w:rsid w:val="00797B9B"/>
    <w:rsid w:val="007A0365"/>
    <w:rsid w:val="007A7865"/>
    <w:rsid w:val="007B5127"/>
    <w:rsid w:val="007D6C19"/>
    <w:rsid w:val="007F5D79"/>
    <w:rsid w:val="007F5FE3"/>
    <w:rsid w:val="0080420E"/>
    <w:rsid w:val="00822754"/>
    <w:rsid w:val="00833A21"/>
    <w:rsid w:val="00854167"/>
    <w:rsid w:val="00867696"/>
    <w:rsid w:val="0087162E"/>
    <w:rsid w:val="008B73FA"/>
    <w:rsid w:val="008E18F9"/>
    <w:rsid w:val="008F76C4"/>
    <w:rsid w:val="00956834"/>
    <w:rsid w:val="00960BB2"/>
    <w:rsid w:val="00987056"/>
    <w:rsid w:val="009E5D14"/>
    <w:rsid w:val="009E6C82"/>
    <w:rsid w:val="009F5E0B"/>
    <w:rsid w:val="00A36385"/>
    <w:rsid w:val="00A45426"/>
    <w:rsid w:val="00A65C67"/>
    <w:rsid w:val="00A6797A"/>
    <w:rsid w:val="00A95D47"/>
    <w:rsid w:val="00AA65DE"/>
    <w:rsid w:val="00AB365C"/>
    <w:rsid w:val="00AC134B"/>
    <w:rsid w:val="00AD4CE3"/>
    <w:rsid w:val="00AD5D20"/>
    <w:rsid w:val="00B17D10"/>
    <w:rsid w:val="00B36261"/>
    <w:rsid w:val="00B55AD9"/>
    <w:rsid w:val="00B63960"/>
    <w:rsid w:val="00B71FBF"/>
    <w:rsid w:val="00B86512"/>
    <w:rsid w:val="00B94052"/>
    <w:rsid w:val="00B94A26"/>
    <w:rsid w:val="00BA170E"/>
    <w:rsid w:val="00BA6403"/>
    <w:rsid w:val="00BA7D1A"/>
    <w:rsid w:val="00BC42C0"/>
    <w:rsid w:val="00BD3BF2"/>
    <w:rsid w:val="00C318C9"/>
    <w:rsid w:val="00C349D9"/>
    <w:rsid w:val="00C53939"/>
    <w:rsid w:val="00C84730"/>
    <w:rsid w:val="00CB7EFA"/>
    <w:rsid w:val="00CC3E74"/>
    <w:rsid w:val="00D02303"/>
    <w:rsid w:val="00D07FBB"/>
    <w:rsid w:val="00D14BE0"/>
    <w:rsid w:val="00D54469"/>
    <w:rsid w:val="00D57BD3"/>
    <w:rsid w:val="00D756C1"/>
    <w:rsid w:val="00D857BA"/>
    <w:rsid w:val="00DB5624"/>
    <w:rsid w:val="00DE6602"/>
    <w:rsid w:val="00E4271C"/>
    <w:rsid w:val="00EB42F0"/>
    <w:rsid w:val="00EB6D1B"/>
    <w:rsid w:val="00ED0C08"/>
    <w:rsid w:val="00ED1BC0"/>
    <w:rsid w:val="00ED2071"/>
    <w:rsid w:val="00EE23D7"/>
    <w:rsid w:val="00EF1B41"/>
    <w:rsid w:val="00F1471C"/>
    <w:rsid w:val="00F2514F"/>
    <w:rsid w:val="00F35B51"/>
    <w:rsid w:val="00F52213"/>
    <w:rsid w:val="00F97EF6"/>
    <w:rsid w:val="00FB357A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847D-3FD9-46A2-87E7-116E350E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Zeynep Ertekin</cp:lastModifiedBy>
  <cp:revision>14</cp:revision>
  <dcterms:created xsi:type="dcterms:W3CDTF">2017-11-15T07:43:00Z</dcterms:created>
  <dcterms:modified xsi:type="dcterms:W3CDTF">2017-12-04T10:45:00Z</dcterms:modified>
</cp:coreProperties>
</file>